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944EA88" wp14:paraId="46D8D73E" wp14:textId="7D6702FE">
      <w:pPr>
        <w:pStyle w:val="Heading1"/>
        <w:spacing w:before="240" w:beforeAutospacing="off" w:after="240" w:afterAutospacing="off"/>
      </w:pPr>
      <w:r w:rsidRPr="5944EA88" w:rsidR="74CC4632">
        <w:rPr>
          <w:rFonts w:ascii="Arial" w:hAnsi="Arial" w:eastAsia="Arial" w:cs="Arial"/>
          <w:b w:val="0"/>
          <w:bCs w:val="0"/>
          <w:i w:val="0"/>
          <w:iCs w:val="0"/>
          <w:strike w:val="0"/>
          <w:dstrike w:val="0"/>
          <w:noProof w:val="0"/>
          <w:color w:val="000000" w:themeColor="text1" w:themeTint="FF" w:themeShade="FF"/>
          <w:sz w:val="30"/>
          <w:szCs w:val="30"/>
          <w:u w:val="none"/>
          <w:lang w:val="en-US"/>
        </w:rPr>
        <w:t>Affiliate Grand Slam: Europe’s top multi-vertical affiliate marketing event in 2026</w:t>
      </w:r>
    </w:p>
    <w:p xmlns:wp14="http://schemas.microsoft.com/office/word/2010/wordml" w:rsidP="5944EA88" wp14:paraId="759629E4" wp14:textId="4AA9B487">
      <w:pPr>
        <w:spacing w:before="240" w:beforeAutospacing="off" w:after="240" w:afterAutospacing="off"/>
      </w:pP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Affiliate Grand Slam (AGS) is Europe’s leading affiliate marketing event, providing a platform for professionals across various industries to meet, share insights, and make impactful connections. This flagship summit will be held in Rome, Italy, at Fiera di Roma from 02-05 November 2026. AGS will occupy Hall 2, which will host 250+ exhibitors and 5000+ delegates, creating a vibrant and dedicated space for networking, knowledge sharing, and business development. </w:t>
      </w:r>
    </w:p>
    <w:p xmlns:wp14="http://schemas.microsoft.com/office/word/2010/wordml" w:rsidP="5944EA88" wp14:paraId="6EE70E02" wp14:textId="5834F86D">
      <w:pPr>
        <w:spacing w:before="240" w:beforeAutospacing="off" w:after="240" w:afterAutospacing="off"/>
      </w:pP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The event promises to be a unique opportunity for growth, innovation, and deal-making at scale. AGS's multi-vertical approach covers key affiliate marketing sectors and is set to bring together top experts and companies in a focused, brand-safe, and commercially accessible environment.</w:t>
      </w:r>
    </w:p>
    <w:p xmlns:wp14="http://schemas.microsoft.com/office/word/2010/wordml" w:rsidP="5944EA88" wp14:paraId="7DDA7A02" wp14:textId="18928EFD">
      <w:pPr>
        <w:pStyle w:val="Heading2"/>
        <w:spacing w:before="280" w:beforeAutospacing="off" w:after="120" w:afterAutospacing="off"/>
      </w:pPr>
      <w:r w:rsidRPr="5944EA88" w:rsidR="74CC4632">
        <w:rPr>
          <w:rFonts w:ascii="Arial" w:hAnsi="Arial" w:eastAsia="Arial" w:cs="Arial"/>
          <w:b w:val="0"/>
          <w:bCs w:val="0"/>
          <w:i w:val="0"/>
          <w:iCs w:val="0"/>
          <w:strike w:val="0"/>
          <w:dstrike w:val="0"/>
          <w:noProof w:val="0"/>
          <w:color w:val="000000" w:themeColor="text1" w:themeTint="FF" w:themeShade="FF"/>
          <w:sz w:val="28"/>
          <w:szCs w:val="28"/>
          <w:u w:val="none"/>
          <w:lang w:val="en-US"/>
        </w:rPr>
        <w:t>One ticket, three events</w:t>
      </w:r>
    </w:p>
    <w:p xmlns:wp14="http://schemas.microsoft.com/office/word/2010/wordml" w:rsidP="5944EA88" wp14:paraId="131AF249" wp14:textId="239B6F32">
      <w:pPr>
        <w:spacing w:before="240" w:beforeAutospacing="off" w:after="240" w:afterAutospacing="off"/>
      </w:pP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AGS is proud to offer attendees access to three key events with one ticket. Alongside AGS, attendees can also explore SiGMA and AIBC. SiGMA World is a renowned event dedicated to the digital and iGaming industries, providing a platform for innovation, networking, and business development. AIBC focuses on blockchain and emerging technologies, making it an essential event for those at the cutting edge of tech. These events are known for their fresh ideas, global networking opportunities, and focus on digital innovation. AGS stands as a premier event in the affiliate marketing space, offering exclusive industry insights and facilitating strategic conversations across multiple verticals, including eCommerce, finance, performance marketing, and more. With 30,000 delegates expected, AGS is set to provide a global platform for cross-industry collaboration. </w:t>
      </w:r>
    </w:p>
    <w:p xmlns:wp14="http://schemas.microsoft.com/office/word/2010/wordml" w:rsidP="5944EA88" wp14:paraId="5B717B62" wp14:textId="06B28BF5">
      <w:pPr>
        <w:pStyle w:val="Heading2"/>
        <w:spacing w:before="280" w:beforeAutospacing="off" w:after="120" w:afterAutospacing="off"/>
      </w:pPr>
      <w:r w:rsidRPr="5944EA88" w:rsidR="74CC4632">
        <w:rPr>
          <w:rFonts w:ascii="Arial" w:hAnsi="Arial" w:eastAsia="Arial" w:cs="Arial"/>
          <w:b w:val="0"/>
          <w:bCs w:val="0"/>
          <w:i w:val="0"/>
          <w:iCs w:val="0"/>
          <w:strike w:val="0"/>
          <w:dstrike w:val="0"/>
          <w:noProof w:val="0"/>
          <w:color w:val="000000" w:themeColor="text1" w:themeTint="FF" w:themeShade="FF"/>
          <w:sz w:val="28"/>
          <w:szCs w:val="28"/>
          <w:u w:val="none"/>
          <w:lang w:val="en-US"/>
        </w:rPr>
        <w:t>Built for deal-making at a global scale</w:t>
      </w:r>
    </w:p>
    <w:p xmlns:wp14="http://schemas.microsoft.com/office/word/2010/wordml" w:rsidP="5944EA88" wp14:paraId="0FE23296" wp14:textId="29DD8A9D">
      <w:pPr>
        <w:spacing w:before="240" w:beforeAutospacing="off" w:after="240" w:afterAutospacing="off"/>
      </w:pP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AGS provides the ideal environment for businesses to grow by facilitating connections between leading affiliate marketers, publishers, advertisers, and brands. It is the perfect space to build partnerships, exchange ideas, and unlock valuable opportunities in the affiliate marketing world. With its global audience, AGS fosters a strong, professional networking environment to support your business's international expansion.</w:t>
      </w:r>
    </w:p>
    <w:p xmlns:wp14="http://schemas.microsoft.com/office/word/2010/wordml" w:rsidP="5944EA88" wp14:paraId="4A9B758E" wp14:textId="125FB635">
      <w:pPr>
        <w:spacing w:before="240" w:beforeAutospacing="off" w:after="240" w:afterAutospacing="off"/>
      </w:pP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AGS maintains a strict verification process for affiliates attending the event. This ensures that only verified professionals can join, keeping discussions and partnerships valuable and relevant to the industry’s needs. AGS provides a brand-safe environment focused on mainstream, scalable verticals, which opens the door to a broad pool of advertisers and partners.</w:t>
      </w:r>
    </w:p>
    <w:p xmlns:wp14="http://schemas.microsoft.com/office/word/2010/wordml" w:rsidP="5944EA88" wp14:paraId="5DF0837E" wp14:textId="311F43E2">
      <w:pPr>
        <w:pStyle w:val="Heading3"/>
        <w:spacing w:before="320" w:beforeAutospacing="off" w:after="80" w:afterAutospacing="off"/>
      </w:pPr>
      <w:r w:rsidRPr="5944EA88" w:rsidR="74CC4632">
        <w:rPr>
          <w:rFonts w:ascii="Arial" w:hAnsi="Arial" w:eastAsia="Arial" w:cs="Arial"/>
          <w:b w:val="0"/>
          <w:bCs w:val="0"/>
          <w:i w:val="0"/>
          <w:iCs w:val="0"/>
          <w:strike w:val="0"/>
          <w:dstrike w:val="0"/>
          <w:noProof w:val="0"/>
          <w:color w:val="434343"/>
          <w:sz w:val="28"/>
          <w:szCs w:val="28"/>
          <w:u w:val="none"/>
          <w:lang w:val="en-US"/>
        </w:rPr>
        <w:t>Speakers and exhibitors</w:t>
      </w:r>
    </w:p>
    <w:p xmlns:wp14="http://schemas.microsoft.com/office/word/2010/wordml" w:rsidP="5944EA88" wp14:paraId="3846E16F" wp14:textId="1E44B639">
      <w:pPr>
        <w:spacing w:before="240" w:beforeAutospacing="off" w:after="240" w:afterAutospacing="off"/>
      </w:pP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AGS 2026 will feature top speakers from around the world, offering insights on the latest trends and strategies in affiliate marketing. Confirmed speakers include:</w:t>
      </w:r>
    </w:p>
    <w:p xmlns:wp14="http://schemas.microsoft.com/office/word/2010/wordml" w:rsidP="5944EA88" wp14:paraId="7157398C" wp14:textId="3C10A13F">
      <w:pPr>
        <w:pStyle w:val="ListParagraph"/>
        <w:numPr>
          <w:ilvl w:val="0"/>
          <w:numId w:val="1"/>
        </w:numPr>
        <w:spacing w:before="0" w:beforeAutospacing="off" w:after="0" w:afterAutospacing="off"/>
        <w:rPr>
          <w:rFonts w:ascii="Arial" w:hAnsi="Arial" w:eastAsia="Arial" w:cs="Arial"/>
          <w:b w:val="0"/>
          <w:bCs w:val="0"/>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Olga Maksimuk</w:t>
      </w: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 Principal Affiliate Expert at Google</w:t>
      </w:r>
    </w:p>
    <w:p xmlns:wp14="http://schemas.microsoft.com/office/word/2010/wordml" w:rsidP="5944EA88" wp14:paraId="0F89D9A7" wp14:textId="20BD612E">
      <w:pPr>
        <w:pStyle w:val="ListParagraph"/>
        <w:numPr>
          <w:ilvl w:val="0"/>
          <w:numId w:val="1"/>
        </w:numPr>
        <w:spacing w:before="0" w:beforeAutospacing="off" w:after="0" w:afterAutospacing="off"/>
        <w:rPr>
          <w:rFonts w:ascii="Arial" w:hAnsi="Arial" w:eastAsia="Arial" w:cs="Arial"/>
          <w:b w:val="0"/>
          <w:bCs w:val="0"/>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Niv Shaked</w:t>
      </w: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 Sales Director at TikTok</w:t>
      </w:r>
    </w:p>
    <w:p xmlns:wp14="http://schemas.microsoft.com/office/word/2010/wordml" w:rsidP="5944EA88" wp14:paraId="34E5FDA5" wp14:textId="3D07BAFF">
      <w:pPr>
        <w:pStyle w:val="ListParagraph"/>
        <w:numPr>
          <w:ilvl w:val="0"/>
          <w:numId w:val="1"/>
        </w:numPr>
        <w:spacing w:before="0" w:beforeAutospacing="off" w:after="0" w:afterAutospacing="off"/>
        <w:rPr>
          <w:rFonts w:ascii="Arial" w:hAnsi="Arial" w:eastAsia="Arial" w:cs="Arial"/>
          <w:b w:val="0"/>
          <w:bCs w:val="0"/>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Nick Shackleford</w:t>
      </w: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 Co-Founder at BREZ</w:t>
      </w:r>
    </w:p>
    <w:p xmlns:wp14="http://schemas.microsoft.com/office/word/2010/wordml" w:rsidP="5944EA88" wp14:paraId="63DC0B3E" wp14:textId="20E34F69">
      <w:pPr>
        <w:pStyle w:val="ListParagraph"/>
        <w:numPr>
          <w:ilvl w:val="0"/>
          <w:numId w:val="1"/>
        </w:numPr>
        <w:spacing w:before="0" w:beforeAutospacing="off" w:after="0" w:afterAutospacing="off"/>
        <w:rPr>
          <w:rFonts w:ascii="Arial" w:hAnsi="Arial" w:eastAsia="Arial" w:cs="Arial"/>
          <w:b w:val="0"/>
          <w:bCs w:val="0"/>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Oliver Kenyon</w:t>
      </w: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 Founder and CEO at ConversionWise</w:t>
      </w:r>
    </w:p>
    <w:p xmlns:wp14="http://schemas.microsoft.com/office/word/2010/wordml" w:rsidP="5944EA88" wp14:paraId="133887A6" wp14:textId="414338F2">
      <w:pPr>
        <w:pStyle w:val="ListParagraph"/>
        <w:numPr>
          <w:ilvl w:val="0"/>
          <w:numId w:val="1"/>
        </w:numPr>
        <w:spacing w:before="0" w:beforeAutospacing="off" w:after="0" w:afterAutospacing="off"/>
        <w:rPr>
          <w:rFonts w:ascii="Arial" w:hAnsi="Arial" w:eastAsia="Arial" w:cs="Arial"/>
          <w:b w:val="0"/>
          <w:bCs w:val="0"/>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Joshua Chin</w:t>
      </w: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 Founder at Chronos Agency</w:t>
      </w:r>
    </w:p>
    <w:p xmlns:wp14="http://schemas.microsoft.com/office/word/2010/wordml" w:rsidP="5944EA88" wp14:paraId="77FEAC7E" wp14:textId="33FB32C3">
      <w:pPr>
        <w:pStyle w:val="ListParagraph"/>
        <w:numPr>
          <w:ilvl w:val="0"/>
          <w:numId w:val="1"/>
        </w:numPr>
        <w:spacing w:before="0" w:beforeAutospacing="off" w:after="0" w:afterAutospacing="off"/>
        <w:rPr>
          <w:rFonts w:ascii="Arial" w:hAnsi="Arial" w:eastAsia="Arial" w:cs="Arial"/>
          <w:b w:val="0"/>
          <w:bCs w:val="0"/>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Jordan Rolband</w:t>
      </w: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 Founder and CEO at DFO Global Performance</w:t>
      </w:r>
    </w:p>
    <w:p xmlns:wp14="http://schemas.microsoft.com/office/word/2010/wordml" w:rsidP="5944EA88" wp14:paraId="3A614D6F" wp14:textId="12C60EFE">
      <w:pPr>
        <w:spacing w:before="240" w:beforeAutospacing="off" w:after="240" w:afterAutospacing="off"/>
      </w:pP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In addition to these incredible speakers, AGS will showcase exhibitors from some of the leading companies in affiliate marketing. AGS focuses on key affiliate marketing verticals, including eCommerce, digital marketing, financial services, and nutraceuticals, offering solutions that can drive performance marketing at scale. These exhibitors are established players with proven success in their respective verticals, offering innovative tools, technology, and services. Notable exhibitors include: </w:t>
      </w:r>
    </w:p>
    <w:p xmlns:wp14="http://schemas.microsoft.com/office/word/2010/wordml" w:rsidP="5944EA88" wp14:paraId="2D870AB3" wp14:textId="58BC8803">
      <w:pPr>
        <w:pStyle w:val="ListParagraph"/>
        <w:numPr>
          <w:ilvl w:val="0"/>
          <w:numId w:val="2"/>
        </w:numPr>
        <w:spacing w:before="0" w:beforeAutospacing="off" w:after="0" w:afterAutospacing="off"/>
        <w:rPr>
          <w:rFonts w:ascii="Arial" w:hAnsi="Arial" w:eastAsia="Arial" w:cs="Arial"/>
          <w:b w:val="1"/>
          <w:bCs w:val="1"/>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 xml:space="preserve">Google </w:t>
      </w:r>
    </w:p>
    <w:p xmlns:wp14="http://schemas.microsoft.com/office/word/2010/wordml" w:rsidP="5944EA88" wp14:paraId="52CBEE27" wp14:textId="06237727">
      <w:pPr>
        <w:pStyle w:val="ListParagraph"/>
        <w:numPr>
          <w:ilvl w:val="0"/>
          <w:numId w:val="2"/>
        </w:numPr>
        <w:spacing w:before="0" w:beforeAutospacing="off" w:after="0" w:afterAutospacing="off"/>
        <w:rPr>
          <w:rFonts w:ascii="Arial" w:hAnsi="Arial" w:eastAsia="Arial" w:cs="Arial"/>
          <w:b w:val="1"/>
          <w:bCs w:val="1"/>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 xml:space="preserve">Meta </w:t>
      </w:r>
    </w:p>
    <w:p xmlns:wp14="http://schemas.microsoft.com/office/word/2010/wordml" w:rsidP="5944EA88" wp14:paraId="5CAB2EF8" wp14:textId="697DF6CF">
      <w:pPr>
        <w:pStyle w:val="ListParagraph"/>
        <w:numPr>
          <w:ilvl w:val="0"/>
          <w:numId w:val="2"/>
        </w:numPr>
        <w:spacing w:before="0" w:beforeAutospacing="off" w:after="0" w:afterAutospacing="off"/>
        <w:rPr>
          <w:rFonts w:ascii="Arial" w:hAnsi="Arial" w:eastAsia="Arial" w:cs="Arial"/>
          <w:b w:val="1"/>
          <w:bCs w:val="1"/>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 xml:space="preserve">TikTok </w:t>
      </w:r>
    </w:p>
    <w:p xmlns:wp14="http://schemas.microsoft.com/office/word/2010/wordml" w:rsidP="5944EA88" wp14:paraId="3FE783CC" wp14:textId="08E7EE83">
      <w:pPr>
        <w:pStyle w:val="ListParagraph"/>
        <w:numPr>
          <w:ilvl w:val="0"/>
          <w:numId w:val="2"/>
        </w:numPr>
        <w:spacing w:before="0" w:beforeAutospacing="off" w:after="0" w:afterAutospacing="off"/>
        <w:rPr>
          <w:rFonts w:ascii="Arial" w:hAnsi="Arial" w:eastAsia="Arial" w:cs="Arial"/>
          <w:b w:val="1"/>
          <w:bCs w:val="1"/>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 xml:space="preserve">MGID </w:t>
      </w:r>
    </w:p>
    <w:p xmlns:wp14="http://schemas.microsoft.com/office/word/2010/wordml" w:rsidP="5944EA88" wp14:paraId="0DF669C6" wp14:textId="57931DA6">
      <w:pPr>
        <w:pStyle w:val="ListParagraph"/>
        <w:numPr>
          <w:ilvl w:val="0"/>
          <w:numId w:val="2"/>
        </w:numPr>
        <w:spacing w:before="0" w:beforeAutospacing="off" w:after="0" w:afterAutospacing="off"/>
        <w:rPr>
          <w:rFonts w:ascii="Arial" w:hAnsi="Arial" w:eastAsia="Arial" w:cs="Arial"/>
          <w:b w:val="1"/>
          <w:bCs w:val="1"/>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 xml:space="preserve">Clickbank </w:t>
      </w:r>
    </w:p>
    <w:p xmlns:wp14="http://schemas.microsoft.com/office/word/2010/wordml" w:rsidP="5944EA88" wp14:paraId="05A05E46" wp14:textId="3809D820">
      <w:pPr>
        <w:pStyle w:val="ListParagraph"/>
        <w:numPr>
          <w:ilvl w:val="0"/>
          <w:numId w:val="2"/>
        </w:numPr>
        <w:spacing w:before="0" w:beforeAutospacing="off" w:after="0" w:afterAutospacing="off"/>
        <w:rPr>
          <w:rFonts w:ascii="Arial" w:hAnsi="Arial" w:eastAsia="Arial" w:cs="Arial"/>
          <w:b w:val="1"/>
          <w:bCs w:val="1"/>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 xml:space="preserve">Mobikok </w:t>
      </w:r>
    </w:p>
    <w:p xmlns:wp14="http://schemas.microsoft.com/office/word/2010/wordml" w:rsidP="5944EA88" wp14:paraId="68011D73" wp14:textId="13DE1447">
      <w:pPr>
        <w:pStyle w:val="ListParagraph"/>
        <w:numPr>
          <w:ilvl w:val="0"/>
          <w:numId w:val="2"/>
        </w:numPr>
        <w:spacing w:before="0" w:beforeAutospacing="off" w:after="0" w:afterAutospacing="off"/>
        <w:rPr>
          <w:rFonts w:ascii="Arial" w:hAnsi="Arial" w:eastAsia="Arial" w:cs="Arial"/>
          <w:b w:val="1"/>
          <w:bCs w:val="1"/>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 xml:space="preserve">Platformpay </w:t>
      </w:r>
    </w:p>
    <w:p xmlns:wp14="http://schemas.microsoft.com/office/word/2010/wordml" w:rsidP="5944EA88" wp14:paraId="65F8A614" wp14:textId="47124293">
      <w:pPr>
        <w:pStyle w:val="ListParagraph"/>
        <w:numPr>
          <w:ilvl w:val="0"/>
          <w:numId w:val="2"/>
        </w:numPr>
        <w:spacing w:before="0" w:beforeAutospacing="off" w:after="0" w:afterAutospacing="off"/>
        <w:rPr>
          <w:rFonts w:ascii="Arial" w:hAnsi="Arial" w:eastAsia="Arial" w:cs="Arial"/>
          <w:b w:val="1"/>
          <w:bCs w:val="1"/>
          <w:i w:val="0"/>
          <w:iCs w:val="0"/>
          <w:strike w:val="0"/>
          <w:dstrike w:val="0"/>
          <w:noProof w:val="0"/>
          <w:color w:val="000000" w:themeColor="text1" w:themeTint="FF" w:themeShade="FF"/>
          <w:sz w:val="22"/>
          <w:szCs w:val="22"/>
          <w:u w:val="none"/>
          <w:lang w:val="en-US"/>
        </w:rPr>
      </w:pPr>
      <w:r w:rsidRPr="5944EA88" w:rsidR="74CC4632">
        <w:rPr>
          <w:rFonts w:ascii="Arial" w:hAnsi="Arial" w:eastAsia="Arial" w:cs="Arial"/>
          <w:b w:val="1"/>
          <w:bCs w:val="1"/>
          <w:i w:val="0"/>
          <w:iCs w:val="0"/>
          <w:strike w:val="0"/>
          <w:dstrike w:val="0"/>
          <w:noProof w:val="0"/>
          <w:color w:val="000000" w:themeColor="text1" w:themeTint="FF" w:themeShade="FF"/>
          <w:sz w:val="22"/>
          <w:szCs w:val="22"/>
          <w:u w:val="none"/>
          <w:lang w:val="en-US"/>
        </w:rPr>
        <w:t>Yeahmobi</w:t>
      </w:r>
    </w:p>
    <w:p xmlns:wp14="http://schemas.microsoft.com/office/word/2010/wordml" w:rsidP="5944EA88" wp14:paraId="223C4379" wp14:textId="68217853">
      <w:pPr>
        <w:spacing w:before="240" w:beforeAutospacing="off" w:after="240" w:afterAutospacing="off"/>
      </w:pP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These exhibitors offer solutions designed to help performance marketers scale their businesses and succeed across multiple geographies, ensuring that AGS remains a hub for strategic partnerships in affiliate marketing.</w:t>
      </w:r>
    </w:p>
    <w:p xmlns:wp14="http://schemas.microsoft.com/office/word/2010/wordml" w:rsidP="5944EA88" wp14:paraId="680E5D54" wp14:textId="016DD84E">
      <w:pPr>
        <w:pStyle w:val="Heading4"/>
        <w:spacing w:before="280" w:beforeAutospacing="off" w:after="80" w:afterAutospacing="off"/>
      </w:pPr>
      <w:r w:rsidRPr="5944EA88" w:rsidR="74CC4632">
        <w:rPr>
          <w:rFonts w:ascii="Arial" w:hAnsi="Arial" w:eastAsia="Arial" w:cs="Arial"/>
          <w:b w:val="0"/>
          <w:bCs w:val="0"/>
          <w:i w:val="0"/>
          <w:iCs w:val="0"/>
          <w:strike w:val="0"/>
          <w:dstrike w:val="0"/>
          <w:noProof w:val="0"/>
          <w:color w:val="666666"/>
          <w:sz w:val="24"/>
          <w:szCs w:val="24"/>
          <w:u w:val="none"/>
          <w:lang w:val="en-US"/>
        </w:rPr>
        <w:t>Join us at AGS 2026</w:t>
      </w:r>
    </w:p>
    <w:p xmlns:wp14="http://schemas.microsoft.com/office/word/2010/wordml" w:rsidP="5944EA88" wp14:paraId="468C635E" wp14:textId="3BFE56AA">
      <w:pPr>
        <w:spacing w:before="240" w:beforeAutospacing="off" w:after="240" w:afterAutospacing="off"/>
      </w:pPr>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Whether you’re an affiliate marketer, brand, or publisher, AGS 2026 offers the perfect opportunity to grow your business, make valuable connections, and discover new opportunities for growth in various industries. Don’t miss out on the chance to be part of Europe’s premier affiliate marketing event. For more information and to register for AGS 2026, visit</w:t>
      </w:r>
      <w:hyperlink r:id="Rb6aecf5acdd947cc">
        <w:r w:rsidRPr="5944EA88" w:rsidR="74CC4632">
          <w:rPr>
            <w:rStyle w:val="Hyperlink"/>
            <w:b w:val="0"/>
            <w:bCs w:val="0"/>
            <w:i w:val="0"/>
            <w:iCs w:val="0"/>
            <w:strike w:val="0"/>
            <w:dstrike w:val="0"/>
            <w:noProof w:val="0"/>
            <w:color w:val="000000" w:themeColor="text1" w:themeTint="FF" w:themeShade="FF"/>
            <w:u w:val="none"/>
            <w:lang w:val="en-US"/>
          </w:rPr>
          <w:t xml:space="preserve"> </w:t>
        </w:r>
        <w:r w:rsidRPr="5944EA88" w:rsidR="74CC4632">
          <w:rPr>
            <w:rStyle w:val="Hyperlink"/>
            <w:b w:val="0"/>
            <w:bCs w:val="0"/>
            <w:i w:val="0"/>
            <w:iCs w:val="0"/>
            <w:strike w:val="0"/>
            <w:dstrike w:val="0"/>
            <w:noProof w:val="0"/>
            <w:color w:val="1155CC"/>
            <w:u w:val="none"/>
            <w:lang w:val="en-US"/>
          </w:rPr>
          <w:t>Affiliate Grand Slam</w:t>
        </w:r>
      </w:hyperlink>
      <w:r w:rsidRPr="5944EA88" w:rsidR="74CC4632">
        <w:rPr>
          <w:rFonts w:ascii="Arial" w:hAnsi="Arial" w:eastAsia="Arial" w:cs="Arial"/>
          <w:b w:val="0"/>
          <w:bCs w:val="0"/>
          <w:i w:val="0"/>
          <w:iCs w:val="0"/>
          <w:strike w:val="0"/>
          <w:dstrike w:val="0"/>
          <w:noProof w:val="0"/>
          <w:color w:val="000000" w:themeColor="text1" w:themeTint="FF" w:themeShade="FF"/>
          <w:sz w:val="22"/>
          <w:szCs w:val="22"/>
          <w:u w:val="none"/>
          <w:lang w:val="en-US"/>
        </w:rPr>
        <w:t>.</w:t>
      </w:r>
    </w:p>
    <w:p xmlns:wp14="http://schemas.microsoft.com/office/word/2010/wordml" wp14:paraId="3DA447BF" wp14:textId="7663CE6A"/>
    <w:p xmlns:wp14="http://schemas.microsoft.com/office/word/2010/wordml" wp14:paraId="2C078E63" wp14:textId="67DED53C"/>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5ebf70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15bf5c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EA596AF"/>
    <w:rsid w:val="0EA596AF"/>
    <w:rsid w:val="5944EA88"/>
    <w:rsid w:val="74CC4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8134D"/>
  <w15:chartTrackingRefBased/>
  <w15:docId w15:val="{AF7F4F47-9E0B-4193-9A3E-6D26748EA5A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0F4761" w:themeColor="accent1" w:themeShade="BF"/>
      <w:sz w:val="40"/>
      <w:szCs w:val="40"/>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360" w:after="80"/>
      <w:outlineLvl xmlns:w="http://schemas.openxmlformats.org/wordprocessingml/2006/main" w:val="0"/>
    </w:pPr>
    <w:rPr xmlns:w="http://schemas.openxmlformats.org/wordprocessingml/2006/main">
      <w:rFonts w:asciiTheme="majorHAnsi" w:hAnsiTheme="majorHAnsi" w:eastAsiaTheme="majorEastAsia" w:cstheme="majorBidi"/>
      <w:color w:val="0F4761" w:themeColor="accent1" w:themeShade="BF"/>
      <w:sz w:val="40"/>
      <w:szCs w:val="40"/>
    </w:rPr>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0F4761" w:themeColor="accent1" w:themeShade="BF"/>
      <w:sz w:val="32"/>
      <w:szCs w:val="32"/>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160" w:after="80"/>
      <w:outlineLvl xmlns:w="http://schemas.openxmlformats.org/wordprocessingml/2006/main" w:val="1"/>
    </w:pPr>
    <w:rPr xmlns:w="http://schemas.openxmlformats.org/wordprocessingml/2006/main">
      <w:rFonts w:asciiTheme="majorHAnsi" w:hAnsiTheme="majorHAnsi" w:eastAsiaTheme="majorEastAsia" w:cstheme="majorBidi"/>
      <w:color w:val="0F4761" w:themeColor="accent1" w:themeShade="BF"/>
      <w:sz w:val="32"/>
      <w:szCs w:val="32"/>
    </w:rPr>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eastAsiaTheme="majorEastAsia" w:cstheme="majorBidi"/>
      <w:color w:val="0F4761" w:themeColor="accent1" w:themeShade="BF"/>
      <w:sz w:val="28"/>
      <w:szCs w:val="28"/>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160" w:after="80"/>
      <w:outlineLvl xmlns:w="http://schemas.openxmlformats.org/wordprocessingml/2006/main" w:val="2"/>
    </w:pPr>
    <w:rPr xmlns:w="http://schemas.openxmlformats.org/wordprocessingml/2006/main">
      <w:rFonts w:eastAsiaTheme="majorEastAsia" w:cstheme="majorBidi"/>
      <w:color w:val="0F4761" w:themeColor="accent1" w:themeShade="BF"/>
      <w:sz w:val="28"/>
      <w:szCs w:val="28"/>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eading4Char" w:customStyle="1" mc:Ignorable="w14">
    <w:name xmlns:w="http://schemas.openxmlformats.org/wordprocessingml/2006/main" w:val="Heading 4 Char"/>
    <w:basedOn xmlns:w="http://schemas.openxmlformats.org/wordprocessingml/2006/main" w:val="DefaultParagraphFont"/>
    <w:link xmlns:w="http://schemas.openxmlformats.org/wordprocessingml/2006/main" w:val="Heading4"/>
    <w:uiPriority xmlns:w="http://schemas.openxmlformats.org/wordprocessingml/2006/main" w:val="9"/>
    <w:rPr xmlns:w="http://schemas.openxmlformats.org/wordprocessingml/2006/main">
      <w:rFonts w:eastAsiaTheme="majorEastAsia" w:cstheme="majorBidi"/>
      <w:i/>
      <w:iCs/>
      <w:color w:val="0F4761" w:themeColor="accent1" w:themeShade="BF"/>
    </w:rPr>
  </w:style>
  <w:style xmlns:w14="http://schemas.microsoft.com/office/word/2010/wordml" xmlns:mc="http://schemas.openxmlformats.org/markup-compatibility/2006" xmlns:w="http://schemas.openxmlformats.org/wordprocessingml/2006/main" w:type="paragraph" w:styleId="Heading4" mc:Ignorable="w14">
    <w:name xmlns:w="http://schemas.openxmlformats.org/wordprocessingml/2006/main" w:val="heading 4"/>
    <w:basedOn xmlns:w="http://schemas.openxmlformats.org/wordprocessingml/2006/main" w:val="Normal"/>
    <w:next xmlns:w="http://schemas.openxmlformats.org/wordprocessingml/2006/main" w:val="Normal"/>
    <w:link xmlns:w="http://schemas.openxmlformats.org/wordprocessingml/2006/main" w:val="Heading4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80" w:after="40"/>
      <w:outlineLvl xmlns:w="http://schemas.openxmlformats.org/wordprocessingml/2006/main" w:val="3"/>
    </w:pPr>
    <w:rPr xmlns:w="http://schemas.openxmlformats.org/wordprocessingml/2006/main">
      <w:rFonts w:eastAsiaTheme="majorEastAsia" w:cstheme="majorBidi"/>
      <w:i/>
      <w:iCs/>
      <w:color w:val="0F4761" w:themeColor="accent1" w:themeShade="BF"/>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affiliategrandslam.com/" TargetMode="External" Id="Rb6aecf5acdd947cc" /><Relationship Type="http://schemas.openxmlformats.org/officeDocument/2006/relationships/numbering" Target="numbering.xml" Id="R7dcd80f1991540b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81B8615183D43A227398A5C760756" ma:contentTypeVersion="21" ma:contentTypeDescription="Create a new document." ma:contentTypeScope="" ma:versionID="0701f538cfb078617ad685f19acb470b">
  <xsd:schema xmlns:xsd="http://www.w3.org/2001/XMLSchema" xmlns:xs="http://www.w3.org/2001/XMLSchema" xmlns:p="http://schemas.microsoft.com/office/2006/metadata/properties" xmlns:ns2="b651b11c-ad33-421d-9a47-923389225ef3" xmlns:ns3="7f5dbf54-e216-45ec-9599-cfb67140264c" targetNamespace="http://schemas.microsoft.com/office/2006/metadata/properties" ma:root="true" ma:fieldsID="2aa399501f9f2a1cec5250259cc714ed" ns2:_="" ns3:_="">
    <xsd:import namespace="b651b11c-ad33-421d-9a47-923389225ef3"/>
    <xsd:import namespace="7f5dbf54-e216-45ec-9599-cfb6714026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element ref="ns2:MediaServiceLocation" minOccurs="0"/>
                <xsd:element ref="ns2:_Flow_SignoffStatus"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1b11c-ad33-421d-9a47-923389225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6de5135-a641-477a-9b5e-d894d68e004c"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_Flow_SignoffStatus" ma:index="26" nillable="true" ma:displayName="Sign-off status" ma:internalName="Sign_x002d_off_x0020_status">
      <xsd:simpleType>
        <xsd:restriction base="dms:Text"/>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5dbf54-e216-45ec-9599-cfb67140264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77e0420-3c24-4f01-9ae8-e80b92668f6d}" ma:internalName="TaxCatchAll" ma:showField="CatchAllData" ma:web="7f5dbf54-e216-45ec-9599-cfb6714026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5dbf54-e216-45ec-9599-cfb67140264c" xsi:nil="true"/>
    <_Flow_SignoffStatus xmlns="b651b11c-ad33-421d-9a47-923389225ef3" xsi:nil="true"/>
    <Person xmlns="b651b11c-ad33-421d-9a47-923389225ef3">
      <UserInfo>
        <DisplayName/>
        <AccountId xsi:nil="true"/>
        <AccountType/>
      </UserInfo>
    </Person>
    <lcf76f155ced4ddcb4097134ff3c332f xmlns="b651b11c-ad33-421d-9a47-923389225e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A84DED-C4FD-4C0B-9D70-BC445D985963}"/>
</file>

<file path=customXml/itemProps2.xml><?xml version="1.0" encoding="utf-8"?>
<ds:datastoreItem xmlns:ds="http://schemas.openxmlformats.org/officeDocument/2006/customXml" ds:itemID="{C74605EE-DB00-408E-8565-8C9B1BAFD3EF}"/>
</file>

<file path=customXml/itemProps3.xml><?xml version="1.0" encoding="utf-8"?>
<ds:datastoreItem xmlns:ds="http://schemas.openxmlformats.org/officeDocument/2006/customXml" ds:itemID="{ED8FE0E3-7DF6-4877-9ED6-7AFB145B7D1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Fabie-Guarnes</dc:creator>
  <cp:keywords/>
  <dc:description/>
  <cp:lastModifiedBy>Sarah Fabie-Guarnes</cp:lastModifiedBy>
  <dcterms:created xsi:type="dcterms:W3CDTF">2026-06-22T05:01:02Z</dcterms:created>
  <dcterms:modified xsi:type="dcterms:W3CDTF">2026-06-22T05:01:42Z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0x010100AF281B8615183D43A227398A5C760756</vt:lpwstr>
  </property>
  <property fmtid="{D5CDD505-2E9C-101B-9397-08002B2CF9AE}" pid="3" name="MediaServiceImageTags">
    <vt:lpwstr/>
  </property>
</Properties>
</file>